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4E" w:rsidRPr="00CD2BE4" w:rsidRDefault="00EE324E" w:rsidP="00EE02DC">
      <w:pPr>
        <w:spacing w:after="0"/>
        <w:jc w:val="right"/>
        <w:rPr>
          <w:rFonts w:ascii="Times New Roman" w:hAnsi="Times New Roman"/>
          <w:i/>
          <w:sz w:val="24"/>
          <w:szCs w:val="24"/>
          <w:lang w:val="tt-RU"/>
        </w:rPr>
      </w:pPr>
      <w:r w:rsidRPr="00CD2BE4">
        <w:rPr>
          <w:rFonts w:ascii="Times New Roman" w:hAnsi="Times New Roman"/>
          <w:i/>
          <w:sz w:val="24"/>
          <w:szCs w:val="24"/>
          <w:lang w:val="tt-RU"/>
        </w:rPr>
        <w:t xml:space="preserve">Татарстан Республикасы Лениногорск муниципаль районы </w:t>
      </w:r>
    </w:p>
    <w:p w:rsidR="00CD2BE4" w:rsidRPr="00CD2BE4" w:rsidRDefault="00EE324E" w:rsidP="00CD2BE4">
      <w:pPr>
        <w:spacing w:after="0"/>
        <w:jc w:val="right"/>
        <w:rPr>
          <w:rFonts w:ascii="Times New Roman" w:hAnsi="Times New Roman"/>
          <w:i/>
          <w:sz w:val="24"/>
          <w:szCs w:val="24"/>
          <w:lang w:val="tt-RU"/>
        </w:rPr>
      </w:pPr>
      <w:r w:rsidRPr="00CD2BE4">
        <w:rPr>
          <w:rFonts w:ascii="Times New Roman" w:hAnsi="Times New Roman"/>
          <w:i/>
          <w:sz w:val="24"/>
          <w:szCs w:val="24"/>
          <w:lang w:val="tt-RU"/>
        </w:rPr>
        <w:t>5 нче урта мәктәбенең татар теле һәм әдәбияты укытучысы</w:t>
      </w:r>
      <w:r w:rsidR="00CD2BE4" w:rsidRPr="00CD2BE4">
        <w:rPr>
          <w:rFonts w:ascii="Times New Roman" w:hAnsi="Times New Roman"/>
          <w:i/>
          <w:sz w:val="24"/>
          <w:szCs w:val="24"/>
          <w:lang w:val="tt-RU"/>
        </w:rPr>
        <w:t xml:space="preserve"> </w:t>
      </w:r>
      <w:r w:rsidR="00CD2BE4" w:rsidRPr="00CD2BE4">
        <w:rPr>
          <w:rFonts w:ascii="Times New Roman" w:hAnsi="Times New Roman"/>
          <w:i/>
          <w:sz w:val="24"/>
          <w:szCs w:val="24"/>
          <w:lang w:val="tt-RU"/>
        </w:rPr>
        <w:br/>
      </w:r>
      <w:r w:rsidR="00CD2BE4" w:rsidRPr="00CD2BE4">
        <w:rPr>
          <w:rFonts w:ascii="Times New Roman" w:hAnsi="Times New Roman"/>
          <w:b/>
          <w:i/>
          <w:sz w:val="24"/>
          <w:szCs w:val="24"/>
          <w:lang w:val="tt-RU"/>
        </w:rPr>
        <w:t>Р.Т.Фәтхетдинова</w:t>
      </w:r>
    </w:p>
    <w:p w:rsidR="00EE324E" w:rsidRDefault="00EE324E" w:rsidP="00EE02DC">
      <w:pPr>
        <w:spacing w:after="0"/>
        <w:jc w:val="right"/>
        <w:rPr>
          <w:rFonts w:ascii="Times New Roman" w:hAnsi="Times New Roman"/>
          <w:sz w:val="28"/>
          <w:szCs w:val="28"/>
          <w:lang w:val="tt-RU"/>
        </w:rPr>
      </w:pPr>
    </w:p>
    <w:p w:rsidR="00EE324E" w:rsidRDefault="00EE324E" w:rsidP="00EE02DC">
      <w:pPr>
        <w:rPr>
          <w:rFonts w:ascii="Times New Roman" w:hAnsi="Times New Roman"/>
          <w:b/>
          <w:sz w:val="28"/>
          <w:szCs w:val="28"/>
          <w:lang w:val="tt-RU"/>
        </w:rPr>
      </w:pPr>
    </w:p>
    <w:p w:rsidR="00EE324E" w:rsidRDefault="00EE324E" w:rsidP="00CD2BE4">
      <w:pPr>
        <w:jc w:val="center"/>
        <w:rPr>
          <w:rFonts w:ascii="Times New Roman" w:hAnsi="Times New Roman"/>
          <w:sz w:val="28"/>
          <w:szCs w:val="28"/>
          <w:lang w:val="tt-RU"/>
        </w:rPr>
      </w:pPr>
      <w:r w:rsidRPr="00EE02DC">
        <w:rPr>
          <w:rFonts w:ascii="Times New Roman" w:hAnsi="Times New Roman"/>
          <w:b/>
          <w:sz w:val="28"/>
          <w:szCs w:val="28"/>
          <w:lang w:val="tt-RU"/>
        </w:rPr>
        <w:t>Р.Фәхре</w:t>
      </w:r>
      <w:r>
        <w:rPr>
          <w:rFonts w:ascii="Times New Roman" w:hAnsi="Times New Roman"/>
          <w:b/>
          <w:sz w:val="28"/>
          <w:szCs w:val="28"/>
          <w:lang w:val="tt-RU"/>
        </w:rPr>
        <w:t>д</w:t>
      </w:r>
      <w:r w:rsidRPr="00EE02DC">
        <w:rPr>
          <w:rFonts w:ascii="Times New Roman" w:hAnsi="Times New Roman"/>
          <w:b/>
          <w:sz w:val="28"/>
          <w:szCs w:val="28"/>
          <w:lang w:val="tt-RU"/>
        </w:rPr>
        <w:t>дин әсәрләрендә шәхес иреге проблемасының яктыртылуы</w:t>
      </w:r>
    </w:p>
    <w:p w:rsidR="00EE324E" w:rsidRDefault="00EE324E" w:rsidP="00CD2BE4">
      <w:pPr>
        <w:spacing w:after="60" w:line="252" w:lineRule="auto"/>
        <w:ind w:firstLine="567"/>
        <w:jc w:val="both"/>
        <w:rPr>
          <w:rFonts w:ascii="Times New Roman" w:hAnsi="Times New Roman"/>
          <w:sz w:val="28"/>
          <w:szCs w:val="28"/>
          <w:lang w:val="tt-RU"/>
        </w:rPr>
      </w:pPr>
      <w:r>
        <w:rPr>
          <w:rFonts w:ascii="Times New Roman" w:hAnsi="Times New Roman"/>
          <w:sz w:val="28"/>
          <w:szCs w:val="28"/>
          <w:lang w:val="tt-RU"/>
        </w:rPr>
        <w:t>Хатын-кыз иреге, аның җәмгыятьтә тоткан урыны һәр мәгърифәтчене борчыган. XIX гасыр азагы</w:t>
      </w:r>
      <w:r w:rsidR="00CD2BE4">
        <w:rPr>
          <w:rFonts w:ascii="Times New Roman" w:hAnsi="Times New Roman"/>
          <w:sz w:val="28"/>
          <w:szCs w:val="28"/>
          <w:lang w:val="tt-RU"/>
        </w:rPr>
        <w:t xml:space="preserve"> </w:t>
      </w:r>
      <w:r>
        <w:rPr>
          <w:rFonts w:ascii="Times New Roman" w:hAnsi="Times New Roman"/>
          <w:sz w:val="28"/>
          <w:szCs w:val="28"/>
          <w:lang w:val="tt-RU"/>
        </w:rPr>
        <w:t>XX йөз башы әдипләренең кайсысын һәм кайсы гына әсәрләрен</w:t>
      </w:r>
      <w:r w:rsidR="00CD2BE4">
        <w:rPr>
          <w:rFonts w:ascii="Times New Roman" w:hAnsi="Times New Roman"/>
          <w:sz w:val="28"/>
          <w:szCs w:val="28"/>
          <w:lang w:val="tt-RU"/>
        </w:rPr>
        <w:t xml:space="preserve"> алып карамыйк, турыдан-</w:t>
      </w:r>
      <w:r>
        <w:rPr>
          <w:rFonts w:ascii="Times New Roman" w:hAnsi="Times New Roman"/>
          <w:sz w:val="28"/>
          <w:szCs w:val="28"/>
          <w:lang w:val="tt-RU"/>
        </w:rPr>
        <w:t>туры да, узып барышлый гына да бу проблемага игътибар иткәннәрен күрербез. Татар роман жанрының башлангычы булып саналган М.Акъегетнең “Хисаметдин</w:t>
      </w:r>
      <w:r w:rsidR="00CD2BE4">
        <w:rPr>
          <w:rFonts w:ascii="Times New Roman" w:hAnsi="Times New Roman"/>
          <w:sz w:val="28"/>
          <w:szCs w:val="28"/>
          <w:lang w:val="tt-RU"/>
        </w:rPr>
        <w:t xml:space="preserve"> </w:t>
      </w:r>
      <w:r>
        <w:rPr>
          <w:rFonts w:ascii="Times New Roman" w:hAnsi="Times New Roman"/>
          <w:sz w:val="28"/>
          <w:szCs w:val="28"/>
          <w:lang w:val="tt-RU"/>
        </w:rPr>
        <w:t>мелла” сыннан алып, мәгърифәтчелек</w:t>
      </w:r>
      <w:r w:rsidR="00CD2BE4">
        <w:rPr>
          <w:rFonts w:ascii="Times New Roman" w:hAnsi="Times New Roman"/>
          <w:sz w:val="28"/>
          <w:szCs w:val="28"/>
          <w:lang w:val="tt-RU"/>
        </w:rPr>
        <w:t xml:space="preserve"> </w:t>
      </w:r>
      <w:r>
        <w:rPr>
          <w:rFonts w:ascii="Times New Roman" w:hAnsi="Times New Roman"/>
          <w:sz w:val="28"/>
          <w:szCs w:val="28"/>
          <w:lang w:val="tt-RU"/>
        </w:rPr>
        <w:t>реализмын тәнкыйди белән тоташтырып торучы булып торган З.Һадиның</w:t>
      </w:r>
      <w:r w:rsidR="00CD2BE4">
        <w:rPr>
          <w:rFonts w:ascii="Times New Roman" w:hAnsi="Times New Roman"/>
          <w:sz w:val="28"/>
          <w:szCs w:val="28"/>
          <w:lang w:val="tt-RU"/>
        </w:rPr>
        <w:t xml:space="preserve"> </w:t>
      </w:r>
      <w:r>
        <w:rPr>
          <w:rFonts w:ascii="Times New Roman" w:hAnsi="Times New Roman"/>
          <w:sz w:val="28"/>
          <w:szCs w:val="28"/>
          <w:lang w:val="tt-RU"/>
        </w:rPr>
        <w:t>“Бәхетсез кыз”, “Җиһанша хәзрәт” кебек әсәрләренә хәтле һәр мәгърифәтче бу темага тукталмый калмаган, һәм алар хатын-кызга ирек. Ирләр белән тигез хокук кына даулап калмыйлар, үзләре дә кызлар мәктәпләре, тәрбияханәләр ачып бу идеяләрне практикада тормышка да ашыралар.</w:t>
      </w:r>
    </w:p>
    <w:p w:rsidR="00EE324E" w:rsidRDefault="00EE324E" w:rsidP="00CD2BE4">
      <w:pPr>
        <w:spacing w:after="60" w:line="252" w:lineRule="auto"/>
        <w:ind w:firstLine="567"/>
        <w:jc w:val="both"/>
        <w:rPr>
          <w:rFonts w:ascii="Times New Roman" w:hAnsi="Times New Roman"/>
          <w:sz w:val="28"/>
          <w:szCs w:val="28"/>
          <w:lang w:val="tt-RU"/>
        </w:rPr>
      </w:pPr>
      <w:r>
        <w:rPr>
          <w:rFonts w:ascii="Times New Roman" w:hAnsi="Times New Roman"/>
          <w:sz w:val="28"/>
          <w:szCs w:val="28"/>
          <w:lang w:val="tt-RU"/>
        </w:rPr>
        <w:t>Р.Фәхретдин “Сәлимә” һәм “Әсма” повестьларындагы хатын-кыз образларына педагогик фикерләрен пропагандалау</w:t>
      </w:r>
      <w:r w:rsidR="00CD2BE4">
        <w:rPr>
          <w:rFonts w:ascii="Times New Roman" w:hAnsi="Times New Roman"/>
          <w:sz w:val="28"/>
          <w:szCs w:val="28"/>
          <w:lang w:val="tt-RU"/>
        </w:rPr>
        <w:t xml:space="preserve"> </w:t>
      </w:r>
      <w:r>
        <w:rPr>
          <w:rFonts w:ascii="Times New Roman" w:hAnsi="Times New Roman"/>
          <w:sz w:val="28"/>
          <w:szCs w:val="28"/>
          <w:lang w:val="tt-RU"/>
        </w:rPr>
        <w:t>бурычларын йөкли. Баланың мәктәпкәчә тәрбиясе шәхес буларак формалашуда нинди зур әһәмияткә ия булуын без инде билгеләп үткән идек, ә шул мөһим чор тулысынча аналар кул астында үтә.</w:t>
      </w:r>
    </w:p>
    <w:p w:rsidR="00EE324E" w:rsidRDefault="00EE324E" w:rsidP="00CD2BE4">
      <w:pPr>
        <w:spacing w:after="60" w:line="252" w:lineRule="auto"/>
        <w:ind w:firstLine="567"/>
        <w:jc w:val="both"/>
        <w:rPr>
          <w:rFonts w:ascii="Times New Roman" w:hAnsi="Times New Roman"/>
          <w:sz w:val="28"/>
          <w:szCs w:val="28"/>
          <w:lang w:val="tt-RU"/>
        </w:rPr>
      </w:pPr>
      <w:r>
        <w:rPr>
          <w:rFonts w:ascii="Times New Roman" w:hAnsi="Times New Roman"/>
          <w:sz w:val="28"/>
          <w:szCs w:val="28"/>
          <w:lang w:val="tt-RU"/>
        </w:rPr>
        <w:t>Р.Фәхреддинов хатын-кыз иреге, тигез</w:t>
      </w:r>
      <w:r w:rsidR="00CD2BE4">
        <w:rPr>
          <w:rFonts w:ascii="Times New Roman" w:hAnsi="Times New Roman"/>
          <w:sz w:val="28"/>
          <w:szCs w:val="28"/>
          <w:lang w:val="tt-RU"/>
        </w:rPr>
        <w:t xml:space="preserve"> </w:t>
      </w:r>
      <w:r>
        <w:rPr>
          <w:rFonts w:ascii="Times New Roman" w:hAnsi="Times New Roman"/>
          <w:sz w:val="28"/>
          <w:szCs w:val="28"/>
          <w:lang w:val="tt-RU"/>
        </w:rPr>
        <w:t>хокуклылыкны аерым бер мәсьәлә итеп карамый; ул аны камил җәмгыять төзүнең һәм гармоник үсешкә ирешкән шәхес тәрбияләүнең аерылгысыз бер өлеше итеп күрә. Ул “Шура” журналында редактор булып эшләү дәверендә</w:t>
      </w:r>
      <w:r w:rsidR="00CD2BE4">
        <w:rPr>
          <w:rFonts w:ascii="Times New Roman" w:hAnsi="Times New Roman"/>
          <w:sz w:val="28"/>
          <w:szCs w:val="28"/>
          <w:lang w:val="tt-RU"/>
        </w:rPr>
        <w:t xml:space="preserve"> </w:t>
      </w:r>
      <w:r>
        <w:rPr>
          <w:rFonts w:ascii="Times New Roman" w:hAnsi="Times New Roman"/>
          <w:sz w:val="28"/>
          <w:szCs w:val="28"/>
          <w:lang w:val="tt-RU"/>
        </w:rPr>
        <w:t>монда әлеге</w:t>
      </w:r>
      <w:r w:rsidR="00CD2BE4">
        <w:rPr>
          <w:rFonts w:ascii="Times New Roman" w:hAnsi="Times New Roman"/>
          <w:sz w:val="28"/>
          <w:szCs w:val="28"/>
          <w:lang w:val="tt-RU"/>
        </w:rPr>
        <w:t xml:space="preserve"> </w:t>
      </w:r>
      <w:r>
        <w:rPr>
          <w:rFonts w:ascii="Times New Roman" w:hAnsi="Times New Roman"/>
          <w:sz w:val="28"/>
          <w:szCs w:val="28"/>
          <w:lang w:val="tt-RU"/>
        </w:rPr>
        <w:t>проблемага караган 70 тән артык зур күләмле фәнни,иҗтимагый, тарихи,публицистик мәкаләләр бастырыла һәм фикер алышу оештырыла. Фикер алышуда бик күп мөселман хатын-кызлары катнаша. Татар шагыйрьләре</w:t>
      </w:r>
      <w:r w:rsidR="00CD2BE4">
        <w:rPr>
          <w:rFonts w:ascii="Times New Roman" w:hAnsi="Times New Roman"/>
          <w:sz w:val="28"/>
          <w:szCs w:val="28"/>
          <w:lang w:val="tt-RU"/>
        </w:rPr>
        <w:t xml:space="preserve"> </w:t>
      </w:r>
      <w:r>
        <w:rPr>
          <w:rFonts w:ascii="Times New Roman" w:hAnsi="Times New Roman"/>
          <w:sz w:val="28"/>
          <w:szCs w:val="28"/>
          <w:lang w:val="tt-RU"/>
        </w:rPr>
        <w:t>Бәдрель-хәят</w:t>
      </w:r>
      <w:r w:rsidR="00CD2BE4">
        <w:rPr>
          <w:rFonts w:ascii="Times New Roman" w:hAnsi="Times New Roman"/>
          <w:sz w:val="28"/>
          <w:szCs w:val="28"/>
          <w:lang w:val="tt-RU"/>
        </w:rPr>
        <w:t xml:space="preserve"> </w:t>
      </w:r>
      <w:r>
        <w:rPr>
          <w:rFonts w:ascii="Times New Roman" w:hAnsi="Times New Roman"/>
          <w:sz w:val="28"/>
          <w:szCs w:val="28"/>
          <w:lang w:val="tt-RU"/>
        </w:rPr>
        <w:t>Акчурина, Сәкинә бин ахунд әл-Максуди, Зәйнәп Якубова- Бакирова кебекләрнең әсәрләре беренче тапкыр шулай ук “Шура”журналы битләрендә дөнья күрәләр. Галимә һәм тәнкыйтьче</w:t>
      </w:r>
      <w:r w:rsidR="00CD2BE4">
        <w:rPr>
          <w:rFonts w:ascii="Times New Roman" w:hAnsi="Times New Roman"/>
          <w:sz w:val="28"/>
          <w:szCs w:val="28"/>
          <w:lang w:val="tt-RU"/>
        </w:rPr>
        <w:t xml:space="preserve"> </w:t>
      </w:r>
      <w:r>
        <w:rPr>
          <w:rFonts w:ascii="Times New Roman" w:hAnsi="Times New Roman"/>
          <w:sz w:val="28"/>
          <w:szCs w:val="28"/>
          <w:lang w:val="tt-RU"/>
        </w:rPr>
        <w:t>Мәхүпҗамал Акчурина, Гөлсем Камалова-Акчурина каләмнәрен</w:t>
      </w:r>
      <w:r w:rsidR="00CD2BE4">
        <w:rPr>
          <w:rFonts w:ascii="Times New Roman" w:hAnsi="Times New Roman"/>
          <w:sz w:val="28"/>
          <w:szCs w:val="28"/>
          <w:lang w:val="tt-RU"/>
        </w:rPr>
        <w:t xml:space="preserve"> </w:t>
      </w:r>
      <w:r>
        <w:rPr>
          <w:rFonts w:ascii="Times New Roman" w:hAnsi="Times New Roman"/>
          <w:sz w:val="28"/>
          <w:szCs w:val="28"/>
          <w:lang w:val="tt-RU"/>
        </w:rPr>
        <w:t>“Шура” да сынап, олы әдәбият юлына басалар.</w:t>
      </w:r>
    </w:p>
    <w:p w:rsidR="00EE324E" w:rsidRDefault="00EE324E" w:rsidP="00CD2BE4">
      <w:pPr>
        <w:spacing w:after="60" w:line="252" w:lineRule="auto"/>
        <w:ind w:firstLine="567"/>
        <w:jc w:val="both"/>
        <w:rPr>
          <w:rFonts w:ascii="Times New Roman" w:hAnsi="Times New Roman"/>
          <w:sz w:val="28"/>
          <w:szCs w:val="28"/>
          <w:lang w:val="tt-RU"/>
        </w:rPr>
      </w:pPr>
      <w:r>
        <w:rPr>
          <w:rFonts w:ascii="Times New Roman" w:hAnsi="Times New Roman"/>
          <w:sz w:val="28"/>
          <w:szCs w:val="28"/>
          <w:lang w:val="tt-RU"/>
        </w:rPr>
        <w:t>“Тәрбияле ана” (1898), “Тәрбияле хатын” (1890), “Мәшһүр хатыннар” (1903), “Әһле гыял. Кыз балалар һәм хатыннар өчен” (1908) исемендәге хезмәтләрендә галим, әсәрләрнең исемнәреннән күренгәнчә, хатын- кыз бәхетен һәм иреген, теләгән кешеңә кияүгә чыгу дип, берьяклы гына аңламый. Шәхес җтәрбияләүдә хатын- кыз иң күренекле урын били, шуңа күрә ул үзе дә һәрьяклап тәрбия алган булырга тиеш. 1904 елда Оренбургта басылып чыккан “Мәшһүр хатыннар” китабында</w:t>
      </w:r>
      <w:r w:rsidR="00CD2BE4">
        <w:rPr>
          <w:rFonts w:ascii="Times New Roman" w:hAnsi="Times New Roman"/>
          <w:sz w:val="28"/>
          <w:szCs w:val="28"/>
          <w:lang w:val="tt-RU"/>
        </w:rPr>
        <w:t xml:space="preserve"> </w:t>
      </w:r>
      <w:r>
        <w:rPr>
          <w:rFonts w:ascii="Times New Roman" w:hAnsi="Times New Roman"/>
          <w:sz w:val="28"/>
          <w:szCs w:val="28"/>
          <w:lang w:val="tt-RU"/>
        </w:rPr>
        <w:t>Р.Фәхреддин хатын-кыз мәсьәләсен дәүләт һәм милләт дәрәҗәсенә</w:t>
      </w:r>
      <w:r w:rsidR="00CD2BE4">
        <w:rPr>
          <w:rFonts w:ascii="Times New Roman" w:hAnsi="Times New Roman"/>
          <w:sz w:val="28"/>
          <w:szCs w:val="28"/>
          <w:lang w:val="tt-RU"/>
        </w:rPr>
        <w:t xml:space="preserve"> </w:t>
      </w:r>
      <w:r>
        <w:rPr>
          <w:rFonts w:ascii="Times New Roman" w:hAnsi="Times New Roman"/>
          <w:sz w:val="28"/>
          <w:szCs w:val="28"/>
          <w:lang w:val="tt-RU"/>
        </w:rPr>
        <w:t>күтәрә. Ислам дөньясындагы</w:t>
      </w:r>
      <w:r w:rsidR="00CD2BE4">
        <w:rPr>
          <w:rFonts w:ascii="Times New Roman" w:hAnsi="Times New Roman"/>
          <w:sz w:val="28"/>
          <w:szCs w:val="28"/>
          <w:lang w:val="tt-RU"/>
        </w:rPr>
        <w:t xml:space="preserve"> </w:t>
      </w:r>
      <w:r>
        <w:rPr>
          <w:rFonts w:ascii="Times New Roman" w:hAnsi="Times New Roman"/>
          <w:sz w:val="28"/>
          <w:szCs w:val="28"/>
          <w:lang w:val="tt-RU"/>
        </w:rPr>
        <w:t>бүгенге торгынлыкның, ибн Халдун. Әбүгалисина, ибн Рөште кебек галимнәрнең юклыгын</w:t>
      </w:r>
      <w:r w:rsidR="00CD2BE4">
        <w:rPr>
          <w:rFonts w:ascii="Times New Roman" w:hAnsi="Times New Roman"/>
          <w:sz w:val="28"/>
          <w:szCs w:val="28"/>
          <w:lang w:val="tt-RU"/>
        </w:rPr>
        <w:t xml:space="preserve"> </w:t>
      </w:r>
      <w:r>
        <w:rPr>
          <w:rFonts w:ascii="Times New Roman" w:hAnsi="Times New Roman"/>
          <w:sz w:val="28"/>
          <w:szCs w:val="28"/>
          <w:lang w:val="tt-RU"/>
        </w:rPr>
        <w:t>ул</w:t>
      </w:r>
      <w:r w:rsidR="00CD2BE4">
        <w:rPr>
          <w:rFonts w:ascii="Times New Roman" w:hAnsi="Times New Roman"/>
          <w:sz w:val="28"/>
          <w:szCs w:val="28"/>
          <w:lang w:val="tt-RU"/>
        </w:rPr>
        <w:t xml:space="preserve"> </w:t>
      </w:r>
      <w:r>
        <w:rPr>
          <w:rFonts w:ascii="Times New Roman" w:hAnsi="Times New Roman"/>
          <w:sz w:val="28"/>
          <w:szCs w:val="28"/>
          <w:lang w:val="tt-RU"/>
        </w:rPr>
        <w:t xml:space="preserve">сәләтле </w:t>
      </w:r>
      <w:r>
        <w:rPr>
          <w:rFonts w:ascii="Times New Roman" w:hAnsi="Times New Roman"/>
          <w:sz w:val="28"/>
          <w:szCs w:val="28"/>
          <w:lang w:val="tt-RU"/>
        </w:rPr>
        <w:lastRenderedPageBreak/>
        <w:t>балалар тәрбияләрдәй аналарның булмавыннан</w:t>
      </w:r>
      <w:r w:rsidR="00CD2BE4">
        <w:rPr>
          <w:rFonts w:ascii="Times New Roman" w:hAnsi="Times New Roman"/>
          <w:sz w:val="28"/>
          <w:szCs w:val="28"/>
          <w:lang w:val="tt-RU"/>
        </w:rPr>
        <w:t xml:space="preserve"> </w:t>
      </w:r>
      <w:r>
        <w:rPr>
          <w:rFonts w:ascii="Times New Roman" w:hAnsi="Times New Roman"/>
          <w:sz w:val="28"/>
          <w:szCs w:val="28"/>
          <w:lang w:val="tt-RU"/>
        </w:rPr>
        <w:t>күрә. “Сәлимә һәм</w:t>
      </w:r>
      <w:r w:rsidR="00CD2BE4">
        <w:rPr>
          <w:rFonts w:ascii="Times New Roman" w:hAnsi="Times New Roman"/>
          <w:sz w:val="28"/>
          <w:szCs w:val="28"/>
          <w:lang w:val="tt-RU"/>
        </w:rPr>
        <w:t xml:space="preserve"> </w:t>
      </w:r>
      <w:r>
        <w:rPr>
          <w:rFonts w:ascii="Times New Roman" w:hAnsi="Times New Roman"/>
          <w:sz w:val="28"/>
          <w:szCs w:val="28"/>
          <w:lang w:val="tt-RU"/>
        </w:rPr>
        <w:t>Әсма” повестьлары галимнең</w:t>
      </w:r>
      <w:r w:rsidR="00CD2BE4">
        <w:rPr>
          <w:rFonts w:ascii="Times New Roman" w:hAnsi="Times New Roman"/>
          <w:sz w:val="28"/>
          <w:szCs w:val="28"/>
          <w:lang w:val="tt-RU"/>
        </w:rPr>
        <w:t xml:space="preserve"> </w:t>
      </w:r>
      <w:r>
        <w:rPr>
          <w:rFonts w:ascii="Times New Roman" w:hAnsi="Times New Roman"/>
          <w:sz w:val="28"/>
          <w:szCs w:val="28"/>
          <w:lang w:val="tt-RU"/>
        </w:rPr>
        <w:t>“...</w:t>
      </w:r>
      <w:r>
        <w:rPr>
          <w:rFonts w:ascii="Times New Roman" w:hAnsi="Times New Roman"/>
          <w:i/>
          <w:sz w:val="28"/>
          <w:szCs w:val="28"/>
          <w:lang w:val="tt-RU"/>
        </w:rPr>
        <w:t>күңелгә урнашкан</w:t>
      </w:r>
      <w:r w:rsidR="00CD2BE4">
        <w:rPr>
          <w:rFonts w:ascii="Times New Roman" w:hAnsi="Times New Roman"/>
          <w:i/>
          <w:sz w:val="28"/>
          <w:szCs w:val="28"/>
          <w:lang w:val="tt-RU"/>
        </w:rPr>
        <w:t xml:space="preserve"> </w:t>
      </w:r>
      <w:r>
        <w:rPr>
          <w:rFonts w:ascii="Times New Roman" w:hAnsi="Times New Roman"/>
          <w:i/>
          <w:sz w:val="28"/>
          <w:szCs w:val="28"/>
          <w:lang w:val="tt-RU"/>
        </w:rPr>
        <w:t>файдалы фикерләрне телебездә язып, укучыларга ирештерү иде</w:t>
      </w:r>
      <w:r>
        <w:rPr>
          <w:rFonts w:ascii="Times New Roman" w:hAnsi="Times New Roman"/>
          <w:sz w:val="28"/>
          <w:szCs w:val="28"/>
          <w:lang w:val="tt-RU"/>
        </w:rPr>
        <w:t>”[ 1;45]. Ике повестьның да төп геройлары итеп хатын-кызларның алынуы очраклы түгел. Сәлимә белән Әсманы төрле ситуацияләргә куя, лирик һәм публицистик чигенешләр ясап, әдип күңелендә йөрткәннәрен укучыга җиткерә.</w:t>
      </w:r>
    </w:p>
    <w:p w:rsidR="00EE324E" w:rsidRPr="002D5EA9" w:rsidRDefault="00CD2BE4" w:rsidP="00CD2BE4">
      <w:pPr>
        <w:spacing w:after="60" w:line="252" w:lineRule="auto"/>
        <w:ind w:firstLine="567"/>
        <w:jc w:val="both"/>
        <w:rPr>
          <w:rStyle w:val="10"/>
          <w:rFonts w:ascii="Times New Roman" w:hAnsi="Times New Roman"/>
          <w:b w:val="0"/>
          <w:color w:val="auto"/>
          <w:lang w:val="tt-RU"/>
        </w:rPr>
      </w:pPr>
      <w:r>
        <w:rPr>
          <w:rFonts w:ascii="Times New Roman" w:hAnsi="Times New Roman"/>
          <w:sz w:val="28"/>
          <w:szCs w:val="28"/>
          <w:lang w:val="tt-RU"/>
        </w:rPr>
        <w:t>Р</w:t>
      </w:r>
      <w:r w:rsidR="00EE324E" w:rsidRPr="002D5EA9">
        <w:rPr>
          <w:rStyle w:val="10"/>
          <w:rFonts w:ascii="Times New Roman" w:hAnsi="Times New Roman"/>
          <w:b w:val="0"/>
          <w:color w:val="auto"/>
          <w:lang w:val="tt-RU"/>
        </w:rPr>
        <w:t>.</w:t>
      </w:r>
      <w:r>
        <w:rPr>
          <w:rStyle w:val="10"/>
          <w:rFonts w:ascii="Times New Roman" w:hAnsi="Times New Roman"/>
          <w:b w:val="0"/>
          <w:color w:val="auto"/>
          <w:lang w:val="tt-RU"/>
        </w:rPr>
        <w:t> </w:t>
      </w:r>
      <w:r w:rsidR="00EE324E" w:rsidRPr="002D5EA9">
        <w:rPr>
          <w:rStyle w:val="10"/>
          <w:rFonts w:ascii="Times New Roman" w:hAnsi="Times New Roman"/>
          <w:b w:val="0"/>
          <w:color w:val="auto"/>
          <w:lang w:val="tt-RU"/>
        </w:rPr>
        <w:t>Фәхре</w:t>
      </w:r>
      <w:r w:rsidR="00EE324E">
        <w:rPr>
          <w:rStyle w:val="10"/>
          <w:rFonts w:ascii="Times New Roman" w:hAnsi="Times New Roman"/>
          <w:b w:val="0"/>
          <w:color w:val="auto"/>
          <w:lang w:val="tt-RU"/>
        </w:rPr>
        <w:t>д</w:t>
      </w:r>
      <w:r w:rsidR="00EE324E" w:rsidRPr="002D5EA9">
        <w:rPr>
          <w:rStyle w:val="10"/>
          <w:rFonts w:ascii="Times New Roman" w:hAnsi="Times New Roman"/>
          <w:b w:val="0"/>
          <w:color w:val="auto"/>
          <w:lang w:val="tt-RU"/>
        </w:rPr>
        <w:t>дин милләт</w:t>
      </w:r>
      <w:r>
        <w:rPr>
          <w:rStyle w:val="10"/>
          <w:rFonts w:ascii="Times New Roman" w:hAnsi="Times New Roman"/>
          <w:b w:val="0"/>
          <w:color w:val="auto"/>
          <w:lang w:val="tt-RU"/>
        </w:rPr>
        <w:t xml:space="preserve"> </w:t>
      </w:r>
      <w:r w:rsidR="00EE324E" w:rsidRPr="002D5EA9">
        <w:rPr>
          <w:rStyle w:val="10"/>
          <w:rFonts w:ascii="Times New Roman" w:hAnsi="Times New Roman"/>
          <w:b w:val="0"/>
          <w:color w:val="auto"/>
          <w:lang w:val="tt-RU"/>
        </w:rPr>
        <w:t>хатын-кызларын беренче чиратта аналар булуын күзаллый. Ул бигрәк тә яшьли бирелгән тәрбиягә аерым игътибар итә, аның кешегә тәэсиренең искиткеч зур икәнлеген билгели. Ә беренчел тәрбия бирүче – ул ана кеше. Сәлимә туташ исеменнән</w:t>
      </w:r>
      <w:r>
        <w:rPr>
          <w:rStyle w:val="10"/>
          <w:rFonts w:ascii="Times New Roman" w:hAnsi="Times New Roman"/>
          <w:b w:val="0"/>
          <w:color w:val="auto"/>
          <w:lang w:val="tt-RU"/>
        </w:rPr>
        <w:t xml:space="preserve"> </w:t>
      </w:r>
      <w:r w:rsidR="00EE324E" w:rsidRPr="002D5EA9">
        <w:rPr>
          <w:rStyle w:val="10"/>
          <w:rFonts w:ascii="Times New Roman" w:hAnsi="Times New Roman"/>
          <w:b w:val="0"/>
          <w:color w:val="auto"/>
          <w:lang w:val="tt-RU"/>
        </w:rPr>
        <w:t>автор үзенең хатын-кызның</w:t>
      </w:r>
      <w:r>
        <w:rPr>
          <w:rStyle w:val="10"/>
          <w:rFonts w:ascii="Times New Roman" w:hAnsi="Times New Roman"/>
          <w:b w:val="0"/>
          <w:color w:val="auto"/>
          <w:lang w:val="tt-RU"/>
        </w:rPr>
        <w:t xml:space="preserve"> </w:t>
      </w:r>
      <w:r w:rsidR="00EE324E" w:rsidRPr="002D5EA9">
        <w:rPr>
          <w:rStyle w:val="10"/>
          <w:rFonts w:ascii="Times New Roman" w:hAnsi="Times New Roman"/>
          <w:b w:val="0"/>
          <w:color w:val="auto"/>
          <w:lang w:val="tt-RU"/>
        </w:rPr>
        <w:t>җәмгыятьтәге ничек күзаллавына</w:t>
      </w:r>
      <w:r>
        <w:rPr>
          <w:rStyle w:val="10"/>
          <w:rFonts w:ascii="Times New Roman" w:hAnsi="Times New Roman"/>
          <w:b w:val="0"/>
          <w:color w:val="auto"/>
          <w:lang w:val="tt-RU"/>
        </w:rPr>
        <w:t xml:space="preserve"> </w:t>
      </w:r>
      <w:r w:rsidR="00EE324E" w:rsidRPr="002D5EA9">
        <w:rPr>
          <w:rStyle w:val="10"/>
          <w:rFonts w:ascii="Times New Roman" w:hAnsi="Times New Roman"/>
          <w:b w:val="0"/>
          <w:color w:val="auto"/>
          <w:lang w:val="tt-RU"/>
        </w:rPr>
        <w:t>болай тасвир итә: “Ирләрнең күңелләренә йортка бәйләп куймак, нә кадәр җан иясе улса да. Барысының мәхәббәтләрөне өй эченә җыеп тотмак – шул өйдә булган хатын Вазыйфасыдыр. Йорт анасы илә корт анасы бер мисалдадыр. Буннан башка. Дөньга килгән вә киләчәк балаларны аллаһы тәгалә ихсан иткән сөтләре илә ризыкландырып вә тәннөрене тәрбия әйләмәк хезмәте һәм аналарга йөкләндеке кеби, күңелләренә вә җан-нарына тәрбия итмәк, ислам әдәпләре илә әдәпләндермәк хезмәте аналар өстендәдер. Мәктәпкә йөреп алырлык, бер яшькә йиткәнгә</w:t>
      </w:r>
      <w:r w:rsidR="00EE324E">
        <w:rPr>
          <w:rStyle w:val="10"/>
          <w:rFonts w:ascii="Times New Roman" w:hAnsi="Times New Roman"/>
          <w:b w:val="0"/>
          <w:color w:val="auto"/>
          <w:lang w:val="tt-RU"/>
        </w:rPr>
        <w:t xml:space="preserve"> ка</w:t>
      </w:r>
      <w:r w:rsidR="00EE324E" w:rsidRPr="002D5EA9">
        <w:rPr>
          <w:rStyle w:val="10"/>
          <w:rFonts w:ascii="Times New Roman" w:hAnsi="Times New Roman"/>
          <w:b w:val="0"/>
          <w:color w:val="auto"/>
          <w:lang w:val="tt-RU"/>
        </w:rPr>
        <w:t>дәр</w:t>
      </w:r>
      <w:r>
        <w:rPr>
          <w:rStyle w:val="10"/>
          <w:rFonts w:ascii="Times New Roman" w:hAnsi="Times New Roman"/>
          <w:b w:val="0"/>
          <w:color w:val="auto"/>
          <w:lang w:val="tt-RU"/>
        </w:rPr>
        <w:t xml:space="preserve"> </w:t>
      </w:r>
      <w:r w:rsidR="00EE324E" w:rsidRPr="002D5EA9">
        <w:rPr>
          <w:rStyle w:val="10"/>
          <w:rFonts w:ascii="Times New Roman" w:hAnsi="Times New Roman"/>
          <w:b w:val="0"/>
          <w:color w:val="auto"/>
          <w:lang w:val="tt-RU"/>
        </w:rPr>
        <w:t>һәм хол</w:t>
      </w:r>
      <w:r w:rsidR="00EE324E">
        <w:rPr>
          <w:rStyle w:val="10"/>
          <w:rFonts w:ascii="Times New Roman" w:hAnsi="Times New Roman"/>
          <w:b w:val="0"/>
          <w:color w:val="auto"/>
          <w:lang w:val="tt-RU"/>
        </w:rPr>
        <w:t>ыкларын</w:t>
      </w:r>
      <w:r w:rsidR="00EE324E" w:rsidRPr="002D5EA9">
        <w:rPr>
          <w:rStyle w:val="10"/>
          <w:rFonts w:ascii="Times New Roman" w:hAnsi="Times New Roman"/>
          <w:b w:val="0"/>
          <w:color w:val="auto"/>
          <w:lang w:val="tt-RU"/>
        </w:rPr>
        <w:t>ы</w:t>
      </w:r>
      <w:r>
        <w:rPr>
          <w:rStyle w:val="10"/>
          <w:rFonts w:ascii="Times New Roman" w:hAnsi="Times New Roman"/>
          <w:b w:val="0"/>
          <w:color w:val="auto"/>
          <w:lang w:val="tt-RU"/>
        </w:rPr>
        <w:t xml:space="preserve"> </w:t>
      </w:r>
      <w:r w:rsidR="00EE324E" w:rsidRPr="002D5EA9">
        <w:rPr>
          <w:rStyle w:val="10"/>
          <w:rFonts w:ascii="Times New Roman" w:hAnsi="Times New Roman"/>
          <w:b w:val="0"/>
          <w:color w:val="auto"/>
          <w:lang w:val="tt-RU"/>
        </w:rPr>
        <w:t>гүзәлләндермәк хакында иҗтиһад итмәге бурычы да айлардадыр” [2; 270].</w:t>
      </w:r>
    </w:p>
    <w:p w:rsidR="00EE324E" w:rsidRPr="002D5EA9" w:rsidRDefault="00EE324E" w:rsidP="00CD2BE4">
      <w:pPr>
        <w:pStyle w:val="5"/>
        <w:spacing w:before="0" w:after="60" w:line="252" w:lineRule="auto"/>
        <w:ind w:firstLine="567"/>
        <w:jc w:val="both"/>
        <w:rPr>
          <w:rStyle w:val="10"/>
          <w:rFonts w:ascii="Times New Roman" w:hAnsi="Times New Roman"/>
          <w:b w:val="0"/>
          <w:lang w:val="tt-RU"/>
        </w:rPr>
      </w:pPr>
      <w:r w:rsidRPr="002D5EA9">
        <w:rPr>
          <w:rStyle w:val="10"/>
          <w:rFonts w:ascii="Times New Roman" w:hAnsi="Times New Roman"/>
          <w:b w:val="0"/>
          <w:color w:val="auto"/>
          <w:lang w:val="tt-RU"/>
        </w:rPr>
        <w:t>“Сәлимә” һәм “Әсма” повестьларында</w:t>
      </w:r>
      <w:r w:rsidR="00CD2BE4">
        <w:rPr>
          <w:rStyle w:val="10"/>
          <w:rFonts w:ascii="Times New Roman" w:hAnsi="Times New Roman"/>
          <w:b w:val="0"/>
          <w:color w:val="auto"/>
          <w:lang w:val="tt-RU"/>
        </w:rPr>
        <w:t xml:space="preserve"> </w:t>
      </w:r>
      <w:r w:rsidRPr="002D5EA9">
        <w:rPr>
          <w:rStyle w:val="10"/>
          <w:rFonts w:ascii="Times New Roman" w:hAnsi="Times New Roman"/>
          <w:b w:val="0"/>
          <w:color w:val="auto"/>
          <w:lang w:val="tt-RU"/>
        </w:rPr>
        <w:t>әдипнең үз күңелендә йөрткәннәре һәм күрергә теләгәннәре чагылыш тапканга, аның героинялары тиешле дәрәҗәдә белем, тәрбия алган итеп бирелә.Сәлимә һәм Әсманың тәрбиялекләре турында сөйләү уңаеннан</w:t>
      </w:r>
      <w:r>
        <w:rPr>
          <w:rStyle w:val="10"/>
          <w:rFonts w:ascii="Times New Roman" w:hAnsi="Times New Roman"/>
          <w:b w:val="0"/>
          <w:color w:val="auto"/>
          <w:lang w:val="tt-RU"/>
        </w:rPr>
        <w:t>,</w:t>
      </w:r>
      <w:r w:rsidR="00CD2BE4">
        <w:rPr>
          <w:rStyle w:val="10"/>
          <w:rFonts w:ascii="Times New Roman" w:hAnsi="Times New Roman"/>
          <w:b w:val="0"/>
          <w:color w:val="auto"/>
          <w:lang w:val="tt-RU"/>
        </w:rPr>
        <w:t xml:space="preserve"> </w:t>
      </w:r>
      <w:r w:rsidRPr="002D5EA9">
        <w:rPr>
          <w:rStyle w:val="10"/>
          <w:rFonts w:ascii="Times New Roman" w:hAnsi="Times New Roman"/>
          <w:b w:val="0"/>
          <w:color w:val="auto"/>
          <w:lang w:val="tt-RU"/>
        </w:rPr>
        <w:t>Р.Фәхре</w:t>
      </w:r>
      <w:r>
        <w:rPr>
          <w:rStyle w:val="10"/>
          <w:rFonts w:ascii="Times New Roman" w:hAnsi="Times New Roman"/>
          <w:b w:val="0"/>
          <w:color w:val="auto"/>
          <w:lang w:val="tt-RU"/>
        </w:rPr>
        <w:t>д</w:t>
      </w:r>
      <w:r w:rsidRPr="002D5EA9">
        <w:rPr>
          <w:rStyle w:val="10"/>
          <w:rFonts w:ascii="Times New Roman" w:hAnsi="Times New Roman"/>
          <w:b w:val="0"/>
          <w:color w:val="auto"/>
          <w:lang w:val="tt-RU"/>
        </w:rPr>
        <w:t>дин кызлар өчен мәктәпләр, аларның бүгенге көндә кирәклеге һәм әһәмияте турында фикер дә үткәрә. “Сәлимә” повестенд</w:t>
      </w:r>
      <w:r>
        <w:rPr>
          <w:rStyle w:val="10"/>
          <w:rFonts w:ascii="Times New Roman" w:hAnsi="Times New Roman"/>
          <w:b w:val="0"/>
          <w:color w:val="auto"/>
          <w:lang w:val="tt-RU"/>
        </w:rPr>
        <w:t>а</w:t>
      </w:r>
      <w:r w:rsidRPr="002D5EA9">
        <w:rPr>
          <w:rStyle w:val="10"/>
          <w:rFonts w:ascii="Times New Roman" w:hAnsi="Times New Roman"/>
          <w:b w:val="0"/>
          <w:color w:val="auto"/>
          <w:lang w:val="tt-RU"/>
        </w:rPr>
        <w:t>, мәсәлән, Самарада тукталган арада шәкерт мәрхүм атасының дусты Хәсән агай янына бара. Чәй янында җәдид ысулы белән укытыла торган мәктәпләр сүз чыга һәм Хәсән агай Оренбургта күргән</w:t>
      </w:r>
      <w:r w:rsidR="00CD2BE4">
        <w:rPr>
          <w:rStyle w:val="10"/>
          <w:rFonts w:ascii="Times New Roman" w:hAnsi="Times New Roman"/>
          <w:b w:val="0"/>
          <w:color w:val="auto"/>
          <w:lang w:val="tt-RU"/>
        </w:rPr>
        <w:t xml:space="preserve"> </w:t>
      </w:r>
      <w:r w:rsidRPr="002D5EA9">
        <w:rPr>
          <w:rStyle w:val="10"/>
          <w:rFonts w:ascii="Times New Roman" w:hAnsi="Times New Roman"/>
          <w:b w:val="0"/>
          <w:color w:val="auto"/>
          <w:lang w:val="tt-RU"/>
        </w:rPr>
        <w:t>кызлар мәктәбе турында сөйли, бу күренешкә чын күңеленнән сөенә, ләкин</w:t>
      </w:r>
      <w:r w:rsidR="00CD2BE4">
        <w:rPr>
          <w:rStyle w:val="10"/>
          <w:rFonts w:ascii="Times New Roman" w:hAnsi="Times New Roman"/>
          <w:b w:val="0"/>
          <w:color w:val="auto"/>
          <w:lang w:val="tt-RU"/>
        </w:rPr>
        <w:t xml:space="preserve"> </w:t>
      </w:r>
      <w:r w:rsidRPr="002D5EA9">
        <w:rPr>
          <w:rStyle w:val="10"/>
          <w:rFonts w:ascii="Times New Roman" w:hAnsi="Times New Roman"/>
          <w:b w:val="0"/>
          <w:color w:val="auto"/>
          <w:lang w:val="tt-RU"/>
        </w:rPr>
        <w:t>бер нәрсәне аңлый алмый: ни өчен бу көнгә кадәр без мондый мәктәпләрне төземи йөргәнбез соң?</w:t>
      </w:r>
    </w:p>
    <w:p w:rsidR="00EE324E" w:rsidRPr="007577DB" w:rsidRDefault="00EE324E" w:rsidP="00CD2BE4">
      <w:pPr>
        <w:spacing w:after="60" w:line="252" w:lineRule="auto"/>
        <w:ind w:firstLine="567"/>
        <w:jc w:val="both"/>
        <w:rPr>
          <w:lang w:val="tt-RU"/>
        </w:rPr>
      </w:pPr>
      <w:r>
        <w:rPr>
          <w:rFonts w:ascii="Times New Roman" w:hAnsi="Times New Roman"/>
          <w:sz w:val="28"/>
          <w:szCs w:val="28"/>
          <w:lang w:val="tt-RU"/>
        </w:rPr>
        <w:t xml:space="preserve">“Сәлимә” повестеның герое үз-үзенә бик тәнкыйтьчән, </w:t>
      </w:r>
      <w:r w:rsidR="00CD2BE4" w:rsidRPr="002D5EA9">
        <w:rPr>
          <w:rStyle w:val="10"/>
          <w:rFonts w:ascii="Times New Roman" w:hAnsi="Times New Roman"/>
          <w:b w:val="0"/>
          <w:color w:val="auto"/>
          <w:lang w:val="tt-RU"/>
        </w:rPr>
        <w:t>–</w:t>
      </w:r>
      <w:r>
        <w:rPr>
          <w:rFonts w:ascii="Times New Roman" w:hAnsi="Times New Roman"/>
          <w:sz w:val="28"/>
          <w:szCs w:val="28"/>
          <w:lang w:val="tt-RU"/>
        </w:rPr>
        <w:t xml:space="preserve"> әдип шәкерт аркылы татарлардагы мәгариф системасының җитешсезлекләрен ачып бирүне максат итеп куйган. Әгәр дә югарыда сөйләнгән кызлар мәктәбе мәгърифәтче галимнең идеалы булса, шәкертнең уйлануларында шул чор татар мәдрәсәләренең торышы чагылыш тапкан.</w:t>
      </w:r>
    </w:p>
    <w:p w:rsidR="00EE324E" w:rsidRDefault="00EE324E" w:rsidP="00CD2BE4">
      <w:pPr>
        <w:spacing w:after="60" w:line="252" w:lineRule="auto"/>
        <w:ind w:firstLine="567"/>
        <w:jc w:val="both"/>
        <w:rPr>
          <w:rFonts w:ascii="Times New Roman" w:hAnsi="Times New Roman"/>
          <w:sz w:val="28"/>
          <w:szCs w:val="28"/>
          <w:lang w:val="tt-RU"/>
        </w:rPr>
      </w:pPr>
      <w:r>
        <w:rPr>
          <w:rFonts w:ascii="Times New Roman" w:hAnsi="Times New Roman"/>
          <w:sz w:val="28"/>
          <w:szCs w:val="28"/>
          <w:lang w:val="tt-RU"/>
        </w:rPr>
        <w:t xml:space="preserve">Ниндидер зур вакыйгалар, катлаулы сюжетлар белән мавыкмый язучы. Әсәрләрендә һәркемгә хас булган хисләр, теләсә кем югалырдай язмыш борылышлары. Ләкин тормышчан детальләрне нинди гуманистик идеяләргә буйсындыра – монысы инде </w:t>
      </w:r>
      <w:bookmarkStart w:id="0" w:name="_GoBack"/>
      <w:bookmarkEnd w:id="0"/>
      <w:r>
        <w:rPr>
          <w:rFonts w:ascii="Times New Roman" w:hAnsi="Times New Roman"/>
          <w:sz w:val="28"/>
          <w:szCs w:val="28"/>
          <w:lang w:val="tt-RU"/>
        </w:rPr>
        <w:t>икенче мәсьәлә. Әнә шул идеяләрне һәм гадәти күренешләргә әхлакый бәя бирүе Р.Фәхреддинең әсәрләрен бүген дә актуаль итә.</w:t>
      </w:r>
    </w:p>
    <w:p w:rsidR="00EE324E" w:rsidRPr="00CD2BE4" w:rsidRDefault="00CD2BE4" w:rsidP="00CD2BE4">
      <w:pPr>
        <w:spacing w:after="60" w:line="252" w:lineRule="auto"/>
        <w:ind w:firstLine="567"/>
        <w:jc w:val="center"/>
        <w:rPr>
          <w:rFonts w:ascii="Times New Roman" w:hAnsi="Times New Roman"/>
          <w:b/>
          <w:sz w:val="28"/>
          <w:szCs w:val="28"/>
          <w:lang w:val="tt-RU"/>
        </w:rPr>
      </w:pPr>
      <w:r>
        <w:rPr>
          <w:rFonts w:ascii="Times New Roman" w:hAnsi="Times New Roman"/>
          <w:sz w:val="28"/>
          <w:szCs w:val="28"/>
          <w:lang w:val="tt-RU"/>
        </w:rPr>
        <w:br w:type="page"/>
      </w:r>
      <w:r w:rsidR="00EE324E" w:rsidRPr="00CD2BE4">
        <w:rPr>
          <w:rFonts w:ascii="Times New Roman" w:hAnsi="Times New Roman"/>
          <w:b/>
          <w:sz w:val="28"/>
          <w:szCs w:val="28"/>
          <w:lang w:val="tt-RU"/>
        </w:rPr>
        <w:lastRenderedPageBreak/>
        <w:t>Файдаланылган әдәбият</w:t>
      </w:r>
    </w:p>
    <w:p w:rsidR="00EE324E" w:rsidRDefault="00EE324E" w:rsidP="00CD2BE4">
      <w:pPr>
        <w:spacing w:after="60" w:line="252" w:lineRule="auto"/>
        <w:ind w:firstLine="567"/>
        <w:jc w:val="both"/>
        <w:rPr>
          <w:rFonts w:ascii="Times New Roman" w:hAnsi="Times New Roman"/>
          <w:sz w:val="28"/>
          <w:szCs w:val="28"/>
          <w:lang w:val="tt-RU"/>
        </w:rPr>
      </w:pPr>
    </w:p>
    <w:p w:rsidR="00EE324E" w:rsidRDefault="00EE324E" w:rsidP="00CD2BE4">
      <w:pPr>
        <w:spacing w:after="60" w:line="252" w:lineRule="auto"/>
        <w:ind w:firstLine="567"/>
        <w:jc w:val="both"/>
        <w:rPr>
          <w:rFonts w:ascii="Times New Roman" w:hAnsi="Times New Roman"/>
          <w:sz w:val="28"/>
          <w:szCs w:val="28"/>
          <w:lang w:val="tt-RU"/>
        </w:rPr>
      </w:pPr>
      <w:r>
        <w:rPr>
          <w:rFonts w:ascii="Times New Roman" w:hAnsi="Times New Roman"/>
          <w:sz w:val="28"/>
          <w:szCs w:val="28"/>
          <w:lang w:val="tt-RU"/>
        </w:rPr>
        <w:t>1.Ризаэтдин Фәхреддин: Фәнни теоретик җыентык. – К.: “Рухият” нәшр.,</w:t>
      </w:r>
      <w:r w:rsidR="00CD2BE4">
        <w:rPr>
          <w:rFonts w:ascii="Times New Roman" w:hAnsi="Times New Roman"/>
          <w:sz w:val="28"/>
          <w:szCs w:val="28"/>
          <w:lang w:val="tt-RU"/>
        </w:rPr>
        <w:t xml:space="preserve"> </w:t>
      </w:r>
      <w:r>
        <w:rPr>
          <w:rFonts w:ascii="Times New Roman" w:hAnsi="Times New Roman"/>
          <w:sz w:val="28"/>
          <w:szCs w:val="28"/>
          <w:lang w:val="tt-RU"/>
        </w:rPr>
        <w:t>1999.</w:t>
      </w:r>
    </w:p>
    <w:p w:rsidR="00EE324E" w:rsidRDefault="00EE324E" w:rsidP="00CD2BE4">
      <w:pPr>
        <w:spacing w:after="60" w:line="252" w:lineRule="auto"/>
        <w:ind w:firstLine="567"/>
        <w:jc w:val="both"/>
        <w:rPr>
          <w:rFonts w:ascii="Times New Roman" w:hAnsi="Times New Roman"/>
          <w:sz w:val="28"/>
          <w:szCs w:val="28"/>
          <w:lang w:val="tt-RU"/>
        </w:rPr>
      </w:pPr>
      <w:r>
        <w:rPr>
          <w:rFonts w:ascii="Times New Roman" w:hAnsi="Times New Roman"/>
          <w:sz w:val="28"/>
          <w:szCs w:val="28"/>
          <w:lang w:val="tt-RU"/>
        </w:rPr>
        <w:t>2.Татар мәгърифәтчелеге әдәбияты. Төзүче М.Гайнуллин. – К.: Татар.кит. нәшр., 1979.</w:t>
      </w:r>
    </w:p>
    <w:p w:rsidR="00EE324E" w:rsidRPr="00CD2BE4" w:rsidRDefault="00EE324E" w:rsidP="00CD2BE4">
      <w:pPr>
        <w:spacing w:after="60" w:line="252" w:lineRule="auto"/>
        <w:ind w:firstLine="567"/>
        <w:jc w:val="both"/>
        <w:rPr>
          <w:rFonts w:ascii="Times New Roman" w:hAnsi="Times New Roman"/>
          <w:sz w:val="28"/>
          <w:szCs w:val="28"/>
          <w:lang w:val="tt-RU"/>
        </w:rPr>
      </w:pPr>
      <w:r>
        <w:rPr>
          <w:rFonts w:ascii="Times New Roman" w:hAnsi="Times New Roman"/>
          <w:sz w:val="28"/>
          <w:szCs w:val="28"/>
          <w:lang w:val="tt-RU"/>
        </w:rPr>
        <w:t>3. Шәрәфетдинов З.Т., Даутов Г.Ф. XX йөз башы татар мәгарифе тарихында Ризаэтдин Фәхреддин. – Яр Чаллы: “Идел- йорт” нәшр,</w:t>
      </w:r>
      <w:r w:rsidR="00CD2BE4">
        <w:rPr>
          <w:rFonts w:ascii="Times New Roman" w:hAnsi="Times New Roman"/>
          <w:sz w:val="28"/>
          <w:szCs w:val="28"/>
          <w:lang w:val="tt-RU"/>
        </w:rPr>
        <w:t xml:space="preserve"> </w:t>
      </w:r>
      <w:r>
        <w:rPr>
          <w:rFonts w:ascii="Times New Roman" w:hAnsi="Times New Roman"/>
          <w:sz w:val="28"/>
          <w:szCs w:val="28"/>
          <w:lang w:val="tt-RU"/>
        </w:rPr>
        <w:t>2000.</w:t>
      </w:r>
    </w:p>
    <w:sectPr w:rsidR="00EE324E" w:rsidRPr="00CD2BE4" w:rsidSect="00CD2BE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7DB"/>
    <w:rsid w:val="00037FCF"/>
    <w:rsid w:val="00177096"/>
    <w:rsid w:val="002605D1"/>
    <w:rsid w:val="002D5EA9"/>
    <w:rsid w:val="00365A6D"/>
    <w:rsid w:val="003F02DD"/>
    <w:rsid w:val="00400E89"/>
    <w:rsid w:val="0054799E"/>
    <w:rsid w:val="007577DB"/>
    <w:rsid w:val="00A455FA"/>
    <w:rsid w:val="00AB2153"/>
    <w:rsid w:val="00CD2BE4"/>
    <w:rsid w:val="00EE02DC"/>
    <w:rsid w:val="00EE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19AED2-1053-4308-A2C3-B231571A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DB"/>
    <w:pPr>
      <w:spacing w:after="200" w:line="276" w:lineRule="auto"/>
    </w:pPr>
    <w:rPr>
      <w:sz w:val="22"/>
      <w:szCs w:val="22"/>
      <w:lang w:eastAsia="en-US"/>
    </w:rPr>
  </w:style>
  <w:style w:type="paragraph" w:styleId="1">
    <w:name w:val="heading 1"/>
    <w:basedOn w:val="a"/>
    <w:next w:val="a"/>
    <w:link w:val="10"/>
    <w:uiPriority w:val="99"/>
    <w:qFormat/>
    <w:rsid w:val="007577DB"/>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9"/>
    <w:qFormat/>
    <w:rsid w:val="007577DB"/>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77DB"/>
    <w:rPr>
      <w:rFonts w:ascii="Cambria" w:hAnsi="Cambria" w:cs="Times New Roman"/>
      <w:b/>
      <w:bCs/>
      <w:color w:val="365F91"/>
      <w:sz w:val="28"/>
      <w:szCs w:val="28"/>
    </w:rPr>
  </w:style>
  <w:style w:type="character" w:customStyle="1" w:styleId="50">
    <w:name w:val="Заголовок 5 Знак"/>
    <w:link w:val="5"/>
    <w:uiPriority w:val="99"/>
    <w:semiHidden/>
    <w:locked/>
    <w:rsid w:val="007577DB"/>
    <w:rPr>
      <w:rFonts w:ascii="Cambria" w:hAnsi="Cambria"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2552">
      <w:marLeft w:val="0"/>
      <w:marRight w:val="0"/>
      <w:marTop w:val="0"/>
      <w:marBottom w:val="0"/>
      <w:divBdr>
        <w:top w:val="none" w:sz="0" w:space="0" w:color="auto"/>
        <w:left w:val="none" w:sz="0" w:space="0" w:color="auto"/>
        <w:bottom w:val="none" w:sz="0" w:space="0" w:color="auto"/>
        <w:right w:val="none" w:sz="0" w:space="0" w:color="auto"/>
      </w:divBdr>
    </w:div>
    <w:div w:id="1742752553">
      <w:marLeft w:val="0"/>
      <w:marRight w:val="0"/>
      <w:marTop w:val="0"/>
      <w:marBottom w:val="0"/>
      <w:divBdr>
        <w:top w:val="none" w:sz="0" w:space="0" w:color="auto"/>
        <w:left w:val="none" w:sz="0" w:space="0" w:color="auto"/>
        <w:bottom w:val="none" w:sz="0" w:space="0" w:color="auto"/>
        <w:right w:val="none" w:sz="0" w:space="0" w:color="auto"/>
      </w:divBdr>
    </w:div>
    <w:div w:id="1742752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Ядкаровна</dc:creator>
  <cp:keywords/>
  <dc:description/>
  <cp:lastModifiedBy>Hp</cp:lastModifiedBy>
  <cp:revision>8</cp:revision>
  <dcterms:created xsi:type="dcterms:W3CDTF">2013-02-01T03:59:00Z</dcterms:created>
  <dcterms:modified xsi:type="dcterms:W3CDTF">2013-07-13T05:56:00Z</dcterms:modified>
</cp:coreProperties>
</file>